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4888"/>
        <w:gridCol w:w="5326"/>
        <w:gridCol w:w="487"/>
        <w:gridCol w:w="2764"/>
        <w:gridCol w:w="106"/>
      </w:tblGrid>
      <w:tr w:rsidR="004F5118" w:rsidTr="004F5118">
        <w:trPr>
          <w:gridAfter w:val="1"/>
          <w:wAfter w:w="107" w:type="dxa"/>
          <w:trHeight w:val="2535"/>
        </w:trPr>
        <w:tc>
          <w:tcPr>
            <w:tcW w:w="12157" w:type="dxa"/>
            <w:gridSpan w:val="3"/>
          </w:tcPr>
          <w:p w:rsidR="004F5118" w:rsidRPr="00FB1593" w:rsidRDefault="004F5118" w:rsidP="004F5118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  <w:sz w:val="32"/>
              </w:rPr>
              <w:t>LO:  T</w:t>
            </w:r>
            <w:r w:rsidRPr="007F1CB4">
              <w:rPr>
                <w:rFonts w:ascii="XCCW Joined 15a" w:hAnsi="XCCW Joined 15a" w:cs="Arial"/>
                <w:sz w:val="32"/>
              </w:rPr>
              <w:t>o</w:t>
            </w:r>
            <w:r w:rsidRPr="007F1CB4">
              <w:rPr>
                <w:rFonts w:ascii="XCCW Joined 15b" w:hAnsi="XCCW Joined 15b" w:cs="Arial"/>
                <w:sz w:val="32"/>
              </w:rPr>
              <w:t xml:space="preserve"> </w:t>
            </w:r>
            <w:r w:rsidRPr="007F1CB4">
              <w:rPr>
                <w:rFonts w:ascii="XCCW Joined 15a" w:hAnsi="XCCW Joined 15a" w:cs="Arial"/>
                <w:sz w:val="32"/>
              </w:rPr>
              <w:t>inv</w:t>
            </w:r>
            <w:r w:rsidRPr="007F1CB4">
              <w:rPr>
                <w:rFonts w:ascii="XCCW Joined 15b" w:hAnsi="XCCW Joined 15b" w:cs="Arial"/>
                <w:sz w:val="32"/>
              </w:rPr>
              <w:t>e</w:t>
            </w:r>
            <w:r w:rsidRPr="007F1CB4">
              <w:rPr>
                <w:rFonts w:ascii="XCCW Joined 15a" w:hAnsi="XCCW Joined 15a" w:cs="Arial"/>
                <w:sz w:val="32"/>
              </w:rPr>
              <w:t xml:space="preserve">stigate </w:t>
            </w:r>
            <w:r>
              <w:rPr>
                <w:rFonts w:ascii="XCCW Joined 15a" w:hAnsi="XCCW Joined 15a" w:cs="Arial"/>
                <w:sz w:val="32"/>
              </w:rPr>
              <w:t>reversible and irreversible cha</w:t>
            </w:r>
            <w:bookmarkStart w:id="0" w:name="_GoBack"/>
            <w:bookmarkEnd w:id="0"/>
            <w:r>
              <w:rPr>
                <w:rFonts w:ascii="XCCW Joined 15a" w:hAnsi="XCCW Joined 15a" w:cs="Arial"/>
                <w:sz w:val="32"/>
              </w:rPr>
              <w:t>nge</w:t>
            </w:r>
            <w:r w:rsidRPr="007F1CB4">
              <w:rPr>
                <w:rFonts w:ascii="XCCW Joined 15a" w:hAnsi="XCCW Joined 15a" w:cs="Arial"/>
                <w:sz w:val="32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F5118" w:rsidRDefault="004F5118" w:rsidP="00712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744D3B" wp14:editId="34C387B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70485</wp:posOffset>
                  </wp:positionV>
                  <wp:extent cx="1529715" cy="1424940"/>
                  <wp:effectExtent l="0" t="0" r="0" b="381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5118" w:rsidTr="004F5118">
        <w:trPr>
          <w:gridAfter w:val="1"/>
          <w:wAfter w:w="107" w:type="dxa"/>
        </w:trPr>
        <w:tc>
          <w:tcPr>
            <w:tcW w:w="15417" w:type="dxa"/>
            <w:gridSpan w:val="5"/>
          </w:tcPr>
          <w:p w:rsidR="004F5118" w:rsidRDefault="004F5118" w:rsidP="00A24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this lesson we have investigated what happens to different materials when we </w:t>
            </w:r>
            <w:r w:rsidR="00401C49">
              <w:rPr>
                <w:rFonts w:ascii="Arial" w:hAnsi="Arial" w:cs="Arial"/>
              </w:rPr>
              <w:t xml:space="preserve">change them, either by heating, cooling, stretching or bending.  </w:t>
            </w:r>
            <w:r w:rsidR="00A2486A">
              <w:rPr>
                <w:rFonts w:ascii="Arial" w:hAnsi="Arial" w:cs="Arial"/>
              </w:rPr>
              <w:t>Then</w:t>
            </w:r>
            <w:r w:rsidR="00401C49">
              <w:rPr>
                <w:rFonts w:ascii="Arial" w:hAnsi="Arial" w:cs="Arial"/>
              </w:rPr>
              <w:t xml:space="preserve"> we looked at whether</w:t>
            </w:r>
            <w:r w:rsidR="00A2486A">
              <w:rPr>
                <w:rFonts w:ascii="Arial" w:hAnsi="Arial" w:cs="Arial"/>
              </w:rPr>
              <w:t xml:space="preserve"> the change was reversible or irreversible.</w:t>
            </w:r>
          </w:p>
        </w:tc>
      </w:tr>
      <w:tr w:rsidR="00D0799B" w:rsidRPr="00D0799B" w:rsidTr="004F5118">
        <w:trPr>
          <w:trHeight w:val="748"/>
        </w:trPr>
        <w:tc>
          <w:tcPr>
            <w:tcW w:w="1818" w:type="dxa"/>
          </w:tcPr>
          <w:p w:rsidR="00D0799B" w:rsidRPr="00C2522D" w:rsidRDefault="00D0799B" w:rsidP="00D0799B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 w:val="28"/>
                <w:szCs w:val="36"/>
              </w:rPr>
              <w:t>Material</w:t>
            </w:r>
          </w:p>
        </w:tc>
        <w:tc>
          <w:tcPr>
            <w:tcW w:w="4943" w:type="dxa"/>
          </w:tcPr>
          <w:p w:rsidR="00D0799B" w:rsidRPr="00C2522D" w:rsidRDefault="00D0799B" w:rsidP="00D0799B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 w:val="28"/>
                <w:szCs w:val="36"/>
              </w:rPr>
              <w:t>Before</w:t>
            </w:r>
          </w:p>
        </w:tc>
        <w:tc>
          <w:tcPr>
            <w:tcW w:w="5883" w:type="dxa"/>
            <w:gridSpan w:val="2"/>
          </w:tcPr>
          <w:p w:rsidR="00D0799B" w:rsidRPr="00C2522D" w:rsidRDefault="00D0799B" w:rsidP="00D0799B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 w:val="28"/>
                <w:szCs w:val="36"/>
              </w:rPr>
              <w:t>After</w:t>
            </w:r>
          </w:p>
        </w:tc>
        <w:tc>
          <w:tcPr>
            <w:tcW w:w="2880" w:type="dxa"/>
            <w:gridSpan w:val="2"/>
          </w:tcPr>
          <w:p w:rsidR="00D0799B" w:rsidRPr="00C2522D" w:rsidRDefault="00D0799B" w:rsidP="00D0799B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Cs w:val="36"/>
              </w:rPr>
              <w:t>Reversible or irreversible change?</w:t>
            </w:r>
          </w:p>
        </w:tc>
      </w:tr>
      <w:tr w:rsidR="00D0799B" w:rsidRPr="00D0799B" w:rsidTr="00C2522D">
        <w:trPr>
          <w:trHeight w:val="1117"/>
        </w:trPr>
        <w:tc>
          <w:tcPr>
            <w:tcW w:w="1818" w:type="dxa"/>
          </w:tcPr>
          <w:p w:rsidR="00D0799B" w:rsidRDefault="00D0799B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 w:val="28"/>
                <w:szCs w:val="36"/>
              </w:rPr>
              <w:t>Chocolate</w:t>
            </w:r>
          </w:p>
          <w:p w:rsidR="00C2522D" w:rsidRPr="00C2522D" w:rsidRDefault="00C2522D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>
              <w:rPr>
                <w:rFonts w:ascii="SassoonPrimaryInfant" w:hAnsi="SassoonPrimaryInfant"/>
                <w:sz w:val="28"/>
                <w:szCs w:val="36"/>
              </w:rPr>
              <w:t>(heat/cool)</w:t>
            </w:r>
          </w:p>
        </w:tc>
        <w:tc>
          <w:tcPr>
            <w:tcW w:w="4943" w:type="dxa"/>
          </w:tcPr>
          <w:p w:rsidR="00D0799B" w:rsidRPr="00C2522D" w:rsidRDefault="00D0799B" w:rsidP="00C2522D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5883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880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D0799B" w:rsidRPr="00D0799B" w:rsidTr="00C2522D">
        <w:trPr>
          <w:trHeight w:val="1125"/>
        </w:trPr>
        <w:tc>
          <w:tcPr>
            <w:tcW w:w="1818" w:type="dxa"/>
          </w:tcPr>
          <w:p w:rsidR="00D0799B" w:rsidRDefault="00D0799B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 w:val="28"/>
                <w:szCs w:val="36"/>
              </w:rPr>
              <w:t>Ice</w:t>
            </w:r>
          </w:p>
          <w:p w:rsidR="00C2522D" w:rsidRPr="00C2522D" w:rsidRDefault="00C2522D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>
              <w:rPr>
                <w:rFonts w:ascii="SassoonPrimaryInfant" w:hAnsi="SassoonPrimaryInfant"/>
                <w:sz w:val="28"/>
                <w:szCs w:val="36"/>
              </w:rPr>
              <w:t>(heat/cool)</w:t>
            </w:r>
          </w:p>
        </w:tc>
        <w:tc>
          <w:tcPr>
            <w:tcW w:w="4943" w:type="dxa"/>
          </w:tcPr>
          <w:p w:rsidR="00D0799B" w:rsidRPr="00C2522D" w:rsidRDefault="00D0799B" w:rsidP="00C2522D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5883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880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D0799B" w:rsidRPr="00D0799B" w:rsidTr="00C2522D">
        <w:trPr>
          <w:trHeight w:val="979"/>
        </w:trPr>
        <w:tc>
          <w:tcPr>
            <w:tcW w:w="1818" w:type="dxa"/>
          </w:tcPr>
          <w:p w:rsidR="00D0799B" w:rsidRDefault="00D0799B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 w:val="28"/>
                <w:szCs w:val="36"/>
              </w:rPr>
              <w:t>Can</w:t>
            </w:r>
          </w:p>
          <w:p w:rsidR="00C2522D" w:rsidRPr="00C2522D" w:rsidRDefault="00C2522D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>
              <w:rPr>
                <w:rFonts w:ascii="SassoonPrimaryInfant" w:hAnsi="SassoonPrimaryInfant"/>
                <w:sz w:val="28"/>
                <w:szCs w:val="36"/>
              </w:rPr>
              <w:t>(squash/bend)</w:t>
            </w:r>
          </w:p>
        </w:tc>
        <w:tc>
          <w:tcPr>
            <w:tcW w:w="4943" w:type="dxa"/>
          </w:tcPr>
          <w:p w:rsidR="00D0799B" w:rsidRPr="00C2522D" w:rsidRDefault="00D0799B" w:rsidP="00C2522D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5883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880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D0799B" w:rsidRPr="00D0799B" w:rsidTr="00C2522D">
        <w:trPr>
          <w:trHeight w:val="1007"/>
        </w:trPr>
        <w:tc>
          <w:tcPr>
            <w:tcW w:w="1818" w:type="dxa"/>
          </w:tcPr>
          <w:p w:rsidR="00D0799B" w:rsidRDefault="00D0799B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 w:val="28"/>
                <w:szCs w:val="36"/>
              </w:rPr>
              <w:t>Plastic bottle</w:t>
            </w:r>
          </w:p>
          <w:p w:rsidR="00C2522D" w:rsidRPr="00C2522D" w:rsidRDefault="00C2522D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>
              <w:rPr>
                <w:rFonts w:ascii="SassoonPrimaryInfant" w:hAnsi="SassoonPrimaryInfant"/>
                <w:sz w:val="28"/>
                <w:szCs w:val="36"/>
              </w:rPr>
              <w:t>(squash/bend)</w:t>
            </w:r>
          </w:p>
        </w:tc>
        <w:tc>
          <w:tcPr>
            <w:tcW w:w="4943" w:type="dxa"/>
          </w:tcPr>
          <w:p w:rsidR="00D0799B" w:rsidRPr="00C2522D" w:rsidRDefault="00D0799B" w:rsidP="00C2522D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5883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880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D0799B" w:rsidRPr="00D0799B" w:rsidTr="00C2522D">
        <w:trPr>
          <w:trHeight w:val="965"/>
        </w:trPr>
        <w:tc>
          <w:tcPr>
            <w:tcW w:w="1818" w:type="dxa"/>
          </w:tcPr>
          <w:p w:rsidR="00D0799B" w:rsidRDefault="00D0799B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 w:val="28"/>
                <w:szCs w:val="36"/>
              </w:rPr>
              <w:t>Bread</w:t>
            </w:r>
          </w:p>
          <w:p w:rsidR="00C2522D" w:rsidRPr="00C2522D" w:rsidRDefault="00C2522D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>
              <w:rPr>
                <w:rFonts w:ascii="SassoonPrimaryInfant" w:hAnsi="SassoonPrimaryInfant"/>
                <w:sz w:val="28"/>
                <w:szCs w:val="36"/>
              </w:rPr>
              <w:t>(heat/cool)</w:t>
            </w:r>
          </w:p>
        </w:tc>
        <w:tc>
          <w:tcPr>
            <w:tcW w:w="4943" w:type="dxa"/>
          </w:tcPr>
          <w:p w:rsidR="00D0799B" w:rsidRPr="00C2522D" w:rsidRDefault="00D0799B" w:rsidP="00C2522D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5883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880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D0799B" w:rsidRPr="00D0799B" w:rsidTr="00C2522D">
        <w:trPr>
          <w:trHeight w:val="1118"/>
        </w:trPr>
        <w:tc>
          <w:tcPr>
            <w:tcW w:w="1818" w:type="dxa"/>
          </w:tcPr>
          <w:p w:rsidR="00D0799B" w:rsidRDefault="00D0799B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 w:rsidRPr="00C2522D">
              <w:rPr>
                <w:rFonts w:ascii="SassoonPrimaryInfant" w:hAnsi="SassoonPrimaryInfant"/>
                <w:sz w:val="28"/>
                <w:szCs w:val="36"/>
              </w:rPr>
              <w:t>Elastic band</w:t>
            </w:r>
          </w:p>
          <w:p w:rsidR="00C2522D" w:rsidRPr="00C2522D" w:rsidRDefault="00C2522D" w:rsidP="00C2522D">
            <w:pPr>
              <w:jc w:val="center"/>
              <w:rPr>
                <w:rFonts w:ascii="SassoonPrimaryInfant" w:hAnsi="SassoonPrimaryInfant"/>
                <w:sz w:val="28"/>
                <w:szCs w:val="36"/>
              </w:rPr>
            </w:pPr>
            <w:r>
              <w:rPr>
                <w:rFonts w:ascii="SassoonPrimaryInfant" w:hAnsi="SassoonPrimaryInfant"/>
                <w:sz w:val="28"/>
                <w:szCs w:val="36"/>
              </w:rPr>
              <w:t>(stretch/bend)</w:t>
            </w:r>
          </w:p>
        </w:tc>
        <w:tc>
          <w:tcPr>
            <w:tcW w:w="4943" w:type="dxa"/>
          </w:tcPr>
          <w:p w:rsidR="00D0799B" w:rsidRPr="00C2522D" w:rsidRDefault="00D0799B" w:rsidP="00C2522D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5883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880" w:type="dxa"/>
            <w:gridSpan w:val="2"/>
          </w:tcPr>
          <w:p w:rsidR="00D0799B" w:rsidRPr="00C2522D" w:rsidRDefault="00D0799B" w:rsidP="00EE4870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</w:tbl>
    <w:p w:rsidR="00D0799B" w:rsidRPr="00D0799B" w:rsidRDefault="00D0799B" w:rsidP="00EE4870">
      <w:pPr>
        <w:rPr>
          <w:rFonts w:ascii="XCCW Joined 15a" w:hAnsi="XCCW Joined 15a"/>
          <w:sz w:val="36"/>
          <w:szCs w:val="36"/>
        </w:rPr>
      </w:pPr>
    </w:p>
    <w:p w:rsidR="002F0386" w:rsidRPr="00D0799B" w:rsidRDefault="002F0386" w:rsidP="00EE4870">
      <w:pPr>
        <w:rPr>
          <w:rFonts w:ascii="XCCW Joined 15a" w:hAnsi="XCCW Joined 15a"/>
          <w:sz w:val="36"/>
          <w:szCs w:val="36"/>
        </w:rPr>
      </w:pPr>
    </w:p>
    <w:sectPr w:rsidR="002F0386" w:rsidRPr="00D0799B" w:rsidSect="00D079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3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401D3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0386"/>
    <w:rsid w:val="002F1D82"/>
    <w:rsid w:val="00313CCB"/>
    <w:rsid w:val="0032480A"/>
    <w:rsid w:val="00331046"/>
    <w:rsid w:val="0033632B"/>
    <w:rsid w:val="00340460"/>
    <w:rsid w:val="00347D73"/>
    <w:rsid w:val="0035139E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BAB"/>
    <w:rsid w:val="003F39BE"/>
    <w:rsid w:val="00401C49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511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31679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486A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24C95"/>
    <w:rsid w:val="00C2522D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0799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4870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9C2E5"/>
  <w15:docId w15:val="{14EDF22E-83E4-46D9-B79F-1AE60A00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School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Aimee Smith</dc:creator>
  <cp:lastModifiedBy>Aimee Smith</cp:lastModifiedBy>
  <cp:revision>2</cp:revision>
  <cp:lastPrinted>2019-11-19T08:32:00Z</cp:lastPrinted>
  <dcterms:created xsi:type="dcterms:W3CDTF">2021-01-11T11:03:00Z</dcterms:created>
  <dcterms:modified xsi:type="dcterms:W3CDTF">2021-01-11T11:03:00Z</dcterms:modified>
</cp:coreProperties>
</file>